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343454BA" w14:textId="322C9157" w:rsidR="00A4267A" w:rsidRDefault="00A7197A" w:rsidP="00793FA1">
      <w:pPr>
        <w:spacing w:after="0"/>
      </w:pPr>
      <w:r>
        <w:t xml:space="preserve">This award </w:t>
      </w:r>
      <w:proofErr w:type="spellStart"/>
      <w:r>
        <w:t>recogni</w:t>
      </w:r>
      <w:r>
        <w:t>s</w:t>
      </w:r>
      <w:r>
        <w:t>es</w:t>
      </w:r>
      <w:proofErr w:type="spellEnd"/>
      <w:r>
        <w:t xml:space="preserve"> campaigns or projects led by the marketing team that target an internal college audience and have made a measurable impact. It celebrates initiatives that have successfully engaged staff, students, or other internal stakeholders, fostering positive change within the institution. Whether aimed at improving internal communications, enhancing student experience, or driving cultural change, this award honors campaigns that demonstrate the value of strategic marketing in achieving tangible outcomes within the college community.</w:t>
      </w:r>
    </w:p>
    <w:p w14:paraId="67AB86F4" w14:textId="77777777" w:rsidR="00A7197A" w:rsidRPr="0006491E" w:rsidRDefault="00A7197A" w:rsidP="00793FA1">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A7197A">
        <w:rPr>
          <w:b/>
          <w:bCs/>
        </w:rPr>
        <w:t>SMART Goals:</w:t>
      </w:r>
      <w:r>
        <w:t xml:space="preserve"> Ensure objectives are SMART (Specific, Measurable, Achievable, Relevant, Time-bound), providing judges with a clear framework to assess the feasibility and clarity of your goals.</w:t>
      </w:r>
    </w:p>
    <w:p w14:paraId="04FB1434" w14:textId="4EAE7FDE" w:rsidR="007B4C6C" w:rsidRDefault="007B4C6C" w:rsidP="007B4C6C">
      <w:pPr>
        <w:pStyle w:val="ListParagraph"/>
        <w:numPr>
          <w:ilvl w:val="0"/>
          <w:numId w:val="29"/>
        </w:numPr>
        <w:spacing w:after="0"/>
      </w:pPr>
      <w:r w:rsidRPr="00A7197A">
        <w:rPr>
          <w:b/>
          <w:bCs/>
        </w:rPr>
        <w:t>Clarify Alignment with Strategy:</w:t>
      </w:r>
      <w:r>
        <w:t xml:space="preserve"> Ensure each objective aligns with both the college’s overarching strategy and the marketing strategy. Reference how the project contributes to key goals</w:t>
      </w:r>
      <w:r w:rsidR="00A4267A">
        <w: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74824DA5" w14:textId="77777777" w:rsidR="009D5948" w:rsidRDefault="009D5948" w:rsidP="009D5948">
      <w:pPr>
        <w:pStyle w:val="ListParagraph"/>
        <w:numPr>
          <w:ilvl w:val="0"/>
          <w:numId w:val="33"/>
        </w:numPr>
        <w:spacing w:after="0"/>
      </w:pPr>
      <w:r w:rsidRPr="00A7197A">
        <w:rPr>
          <w:b/>
          <w:bCs/>
        </w:rPr>
        <w:t>Clear, Concise Narrative:</w:t>
      </w:r>
      <w:r>
        <w:t xml:space="preserve"> Tell the story of your project in a clear and structured way. Outline the challenges faced and how you overcame them, providing a timeline or breakdown of key milestones.</w:t>
      </w:r>
    </w:p>
    <w:p w14:paraId="4ED6B2A2" w14:textId="2D72BFAB" w:rsidR="009D5948" w:rsidRDefault="009D5948" w:rsidP="009D5948">
      <w:pPr>
        <w:pStyle w:val="ListParagraph"/>
        <w:numPr>
          <w:ilvl w:val="0"/>
          <w:numId w:val="33"/>
        </w:numPr>
        <w:spacing w:after="0"/>
      </w:pPr>
      <w:r w:rsidRPr="00A7197A">
        <w:rPr>
          <w:b/>
          <w:bCs/>
        </w:rPr>
        <w:t>Data-Driven Decisions:</w:t>
      </w:r>
      <w:r>
        <w:t xml:space="preserve"> Demonstrate how data, insights, and market research influenced your decision-making. Did trends, surveys, or feedback shape the direction of your </w:t>
      </w:r>
      <w:r w:rsidR="00A4267A">
        <w:t>project</w:t>
      </w:r>
      <w:r>
        <w:t>?</w:t>
      </w:r>
    </w:p>
    <w:p w14:paraId="57889209" w14:textId="05358339" w:rsidR="009D5948" w:rsidRDefault="009D5948" w:rsidP="009D5948">
      <w:pPr>
        <w:pStyle w:val="ListParagraph"/>
        <w:numPr>
          <w:ilvl w:val="0"/>
          <w:numId w:val="33"/>
        </w:numPr>
        <w:spacing w:after="0"/>
      </w:pPr>
      <w:r w:rsidRPr="00A7197A">
        <w:rPr>
          <w:b/>
          <w:bCs/>
        </w:rPr>
        <w:t>Budget Breakdown:</w:t>
      </w:r>
      <w:r>
        <w:t xml:space="preserve"> Include a transparent breakdown of how your budget was allocated</w:t>
      </w:r>
      <w:r w:rsidR="00A4267A">
        <w:t>. Be clear about the costs associated with internal communications or any other resources.</w:t>
      </w:r>
    </w:p>
    <w:p w14:paraId="7B3616BF" w14:textId="77777777" w:rsidR="009D5948" w:rsidRDefault="009D5948" w:rsidP="009D5948">
      <w:pPr>
        <w:pStyle w:val="ListParagraph"/>
        <w:numPr>
          <w:ilvl w:val="0"/>
          <w:numId w:val="33"/>
        </w:numPr>
        <w:spacing w:after="0"/>
      </w:pPr>
      <w:r w:rsidRPr="00A7197A">
        <w:rPr>
          <w:b/>
          <w:bCs/>
        </w:rPr>
        <w:t>Target Audience Insight:</w:t>
      </w:r>
      <w:r>
        <w:t xml:space="preserve"> Describe how you identified your target audience and tailored the messaging and channels to meet their needs.</w:t>
      </w:r>
    </w:p>
    <w:p w14:paraId="6F01F4B7" w14:textId="77777777" w:rsidR="009D5948" w:rsidRDefault="009D5948" w:rsidP="009D5948">
      <w:pPr>
        <w:pStyle w:val="ListParagraph"/>
        <w:numPr>
          <w:ilvl w:val="0"/>
          <w:numId w:val="33"/>
        </w:numPr>
        <w:spacing w:after="0"/>
      </w:pPr>
      <w:r w:rsidRPr="00A7197A">
        <w:rPr>
          <w:b/>
          <w:bCs/>
        </w:rPr>
        <w:t>Staffing Resources:</w:t>
      </w:r>
      <w:r>
        <w:t xml:space="preserve"> Provide context on staffing levels, team collaboration, and any external agencies or partnerships involved.</w:t>
      </w:r>
    </w:p>
    <w:p w14:paraId="6AE9A99D" w14:textId="77777777" w:rsidR="009D5948" w:rsidRPr="00DB24EF" w:rsidRDefault="009D5948"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2EDF679B" w14:textId="603569E0" w:rsidR="009D5948" w:rsidRDefault="009D5948" w:rsidP="009D5948">
      <w:pPr>
        <w:pStyle w:val="ListParagraph"/>
        <w:numPr>
          <w:ilvl w:val="0"/>
          <w:numId w:val="34"/>
        </w:numPr>
        <w:spacing w:after="0"/>
      </w:pPr>
      <w:r w:rsidRPr="00A7197A">
        <w:rPr>
          <w:b/>
          <w:bCs/>
        </w:rPr>
        <w:t>Focus on Measurable Results:</w:t>
      </w:r>
      <w:r>
        <w:t xml:space="preserve"> Quantify the ROI, providing figures where possible. How did your campaign achieve its objectives? Were there measurable outcomes such as increased engagement, awareness, </w:t>
      </w:r>
      <w:r w:rsidR="00A4267A">
        <w:t>or other relevant metrics?</w:t>
      </w:r>
    </w:p>
    <w:p w14:paraId="38E477DA" w14:textId="77777777" w:rsidR="009D5948" w:rsidRDefault="009D5948" w:rsidP="009D5948">
      <w:pPr>
        <w:pStyle w:val="ListParagraph"/>
        <w:numPr>
          <w:ilvl w:val="0"/>
          <w:numId w:val="34"/>
        </w:numPr>
        <w:spacing w:after="0"/>
      </w:pPr>
      <w:r w:rsidRPr="00A7197A">
        <w:rPr>
          <w:b/>
          <w:bCs/>
        </w:rPr>
        <w:t>Lessons Learned:</w:t>
      </w:r>
      <w:r>
        <w:t xml:space="preserve"> Reflect on what worked well, what didn’t, and what you would do differently next time. Judges appreciate honest insights and a plan for continuous improvement.</w:t>
      </w:r>
    </w:p>
    <w:p w14:paraId="160CF9A6" w14:textId="1C5973DD" w:rsidR="00EA6A64" w:rsidRDefault="009D5948" w:rsidP="009D5948">
      <w:pPr>
        <w:pStyle w:val="ListParagraph"/>
        <w:numPr>
          <w:ilvl w:val="0"/>
          <w:numId w:val="34"/>
        </w:numPr>
        <w:spacing w:after="0"/>
      </w:pPr>
      <w:r w:rsidRPr="00A7197A">
        <w:rPr>
          <w:b/>
          <w:bCs/>
        </w:rPr>
        <w:lastRenderedPageBreak/>
        <w:t>Impact Beyond Numbers:</w:t>
      </w:r>
      <w:r>
        <w:t xml:space="preserve"> Include qualitative feedback from participants, faculty, or stakeholders to highlight the broader success and impact of the </w:t>
      </w:r>
      <w:r w:rsidR="00A4267A">
        <w:t>project.</w:t>
      </w:r>
    </w:p>
    <w:p w14:paraId="2ECE260E" w14:textId="77777777" w:rsidR="009D5948" w:rsidRPr="00EA6A64" w:rsidRDefault="009D5948"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11DE071" w14:textId="77777777" w:rsidR="009D5948"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7197A">
        <w:rPr>
          <w:b/>
          <w:bCs/>
        </w:rPr>
        <w:t>Tell Your Story:</w:t>
      </w:r>
      <w:r>
        <w:t xml:space="preserve"> Highlight the creativity, strategy, and execution that made your project stand out. Focus on its uniqueness and why it deserves recognition.</w:t>
      </w:r>
    </w:p>
    <w:p w14:paraId="09BD899D" w14:textId="35B2D0D8" w:rsidR="00EA6A64"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7197A">
        <w:rPr>
          <w:b/>
          <w:bCs/>
        </w:rPr>
        <w:t>Refocus on Results:</w:t>
      </w:r>
      <w:r>
        <w:t xml:space="preserve"> </w:t>
      </w:r>
      <w:r w:rsidR="00A4267A">
        <w:t>Reinforce the project’s impact and outcomes, demonstrating why it deserves recognition.</w:t>
      </w:r>
    </w:p>
    <w:p w14:paraId="20239D64" w14:textId="77777777" w:rsidR="009D5948" w:rsidRPr="009D5948" w:rsidRDefault="009D5948" w:rsidP="009D5948">
      <w:pPr>
        <w:spacing w:after="0"/>
        <w:rPr>
          <w:rFonts w:asciiTheme="minorHAnsi" w:eastAsia="Calibri" w:hAnsiTheme="minorHAnsi" w:cstheme="minorHAnsi"/>
          <w:b/>
          <w:bCs/>
          <w:lang w:val="en-GB"/>
        </w:rPr>
      </w:pPr>
    </w:p>
    <w:p w14:paraId="0AFCC2AD" w14:textId="77777777" w:rsidR="00A7197A" w:rsidRPr="00DB24EF" w:rsidRDefault="00A7197A" w:rsidP="00A7197A">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1DC50B31" w14:textId="77777777" w:rsidR="00A7197A" w:rsidRPr="00A863F9" w:rsidRDefault="00A7197A" w:rsidP="00A7197A">
      <w:pPr>
        <w:spacing w:after="0"/>
        <w:rPr>
          <w:rFonts w:asciiTheme="minorHAnsi" w:eastAsia="Calibri" w:hAnsiTheme="minorHAnsi" w:cstheme="minorHAnsi"/>
          <w:b/>
          <w:bCs/>
          <w:lang w:val="en-GB"/>
        </w:rPr>
      </w:pPr>
    </w:p>
    <w:p w14:paraId="2B4B0DF3" w14:textId="77777777" w:rsidR="00A7197A" w:rsidRPr="006B108F" w:rsidRDefault="00A7197A" w:rsidP="00A7197A">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7962F120" w14:textId="77777777" w:rsidR="00A7197A" w:rsidRPr="006B108F" w:rsidRDefault="00A7197A" w:rsidP="00A7197A">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63C94E43" w14:textId="77777777" w:rsidR="00A7197A" w:rsidRDefault="00A7197A" w:rsidP="00A7197A">
      <w:pPr>
        <w:spacing w:after="0"/>
        <w:rPr>
          <w:rFonts w:asciiTheme="minorHAnsi" w:eastAsia="Calibri" w:hAnsiTheme="minorHAnsi" w:cstheme="minorHAnsi"/>
          <w:lang w:val="en-GB"/>
        </w:rPr>
      </w:pPr>
    </w:p>
    <w:p w14:paraId="3CCC4113" w14:textId="77777777" w:rsidR="00A7197A" w:rsidRDefault="00A7197A" w:rsidP="00A7197A">
      <w:pPr>
        <w:spacing w:after="0"/>
        <w:rPr>
          <w:b/>
          <w:bCs/>
        </w:rPr>
      </w:pPr>
      <w:r w:rsidRPr="00A863F9">
        <w:rPr>
          <w:b/>
          <w:bCs/>
        </w:rPr>
        <w:t>Supporting Materials</w:t>
      </w:r>
    </w:p>
    <w:p w14:paraId="02E93C7D" w14:textId="77777777" w:rsidR="00A7197A" w:rsidRPr="00A863F9" w:rsidRDefault="00A7197A" w:rsidP="00A7197A">
      <w:pPr>
        <w:spacing w:after="0"/>
        <w:rPr>
          <w:b/>
          <w:bCs/>
        </w:rPr>
      </w:pPr>
    </w:p>
    <w:p w14:paraId="48C23EEF" w14:textId="77777777" w:rsidR="00A7197A" w:rsidRPr="00A863F9" w:rsidRDefault="00A7197A" w:rsidP="00A7197A">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5EF52127" w14:textId="77777777" w:rsidR="00A7197A" w:rsidRPr="00721CED" w:rsidRDefault="00A7197A" w:rsidP="00A7197A">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7D05CD33" w14:textId="77777777" w:rsidR="00A7197A" w:rsidRPr="00A863F9" w:rsidRDefault="00A7197A" w:rsidP="00A7197A">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629E1D47" w14:textId="77777777" w:rsidR="00A7197A" w:rsidRDefault="00A7197A" w:rsidP="00A7197A">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79A4F60C" w14:textId="77777777" w:rsidR="00A7197A" w:rsidRPr="00721CED" w:rsidRDefault="00A7197A" w:rsidP="00A7197A">
      <w:pPr>
        <w:pStyle w:val="ListParagraph"/>
        <w:spacing w:after="0"/>
        <w:rPr>
          <w:color w:val="000000"/>
        </w:rPr>
      </w:pPr>
    </w:p>
    <w:p w14:paraId="66D62174" w14:textId="77777777" w:rsidR="00A7197A" w:rsidRDefault="00A7197A" w:rsidP="00A7197A">
      <w:pPr>
        <w:spacing w:after="0"/>
        <w:rPr>
          <w:b/>
          <w:bCs/>
        </w:rPr>
      </w:pPr>
      <w:r w:rsidRPr="00A863F9">
        <w:rPr>
          <w:b/>
          <w:bCs/>
        </w:rPr>
        <w:t>Word Count Limits and Formatting</w:t>
      </w:r>
    </w:p>
    <w:p w14:paraId="3FCE583A" w14:textId="77777777" w:rsidR="00A7197A" w:rsidRDefault="00A7197A" w:rsidP="00A7197A">
      <w:pPr>
        <w:spacing w:after="0"/>
        <w:rPr>
          <w:rFonts w:asciiTheme="minorHAnsi" w:eastAsia="Calibri" w:hAnsiTheme="minorHAnsi" w:cstheme="minorHAnsi"/>
          <w:lang w:val="en-GB"/>
        </w:rPr>
      </w:pPr>
    </w:p>
    <w:p w14:paraId="6A1B70ED" w14:textId="77777777" w:rsidR="00A7197A" w:rsidRPr="006B108F" w:rsidRDefault="00A7197A" w:rsidP="00A7197A">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39C8155B" w14:textId="77777777" w:rsidR="00A7197A" w:rsidRPr="006B108F" w:rsidRDefault="00A7197A" w:rsidP="00A7197A">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4BE8150E" w14:textId="77777777" w:rsidR="00A7197A" w:rsidRPr="00A863F9" w:rsidRDefault="00A7197A" w:rsidP="00A7197A">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217CA17D" w14:textId="77777777" w:rsidR="00A7197A" w:rsidRPr="00A863F9" w:rsidRDefault="00A7197A" w:rsidP="00A7197A">
      <w:pPr>
        <w:spacing w:after="0"/>
        <w:rPr>
          <w:rFonts w:asciiTheme="minorHAnsi" w:eastAsia="Calibri" w:hAnsiTheme="minorHAnsi" w:cstheme="minorHAnsi"/>
          <w:lang w:val="en-GB"/>
        </w:rPr>
      </w:pPr>
    </w:p>
    <w:p w14:paraId="454C055D" w14:textId="77777777" w:rsidR="00A7197A" w:rsidRDefault="00A7197A" w:rsidP="00A7197A">
      <w:pPr>
        <w:spacing w:after="0"/>
        <w:rPr>
          <w:b/>
          <w:bCs/>
        </w:rPr>
      </w:pPr>
      <w:r w:rsidRPr="00A863F9">
        <w:rPr>
          <w:b/>
          <w:bCs/>
        </w:rPr>
        <w:t>Contact for Questions</w:t>
      </w:r>
    </w:p>
    <w:p w14:paraId="1076892B" w14:textId="77777777" w:rsidR="00A7197A" w:rsidRPr="00A863F9" w:rsidRDefault="00A7197A" w:rsidP="00A7197A">
      <w:pPr>
        <w:spacing w:after="0"/>
        <w:rPr>
          <w:b/>
          <w:bCs/>
        </w:rPr>
      </w:pPr>
    </w:p>
    <w:p w14:paraId="2E78FBEE" w14:textId="77777777" w:rsidR="00A7197A" w:rsidRPr="006B108F" w:rsidRDefault="00A7197A" w:rsidP="00A7197A">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06175ADD" w14:textId="77777777" w:rsidR="00EA6A64" w:rsidRDefault="00EA6A64" w:rsidP="00793FA1">
      <w:pPr>
        <w:spacing w:after="0"/>
        <w:rPr>
          <w:rFonts w:asciiTheme="minorHAnsi" w:eastAsia="Calibri" w:hAnsiTheme="minorHAnsi" w:cstheme="minorHAnsi"/>
          <w:b/>
          <w:bCs/>
          <w:sz w:val="32"/>
          <w:szCs w:val="32"/>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lastRenderedPageBreak/>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4944BD71"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A clear understanding of why the project/campaign was run.</w:t>
      </w:r>
    </w:p>
    <w:p w14:paraId="655232F8" w14:textId="6D2480B9"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771DCF01" w14:textId="669CB644"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r w:rsidR="007B4C6C">
        <w:rPr>
          <w:rFonts w:asciiTheme="minorHAnsi" w:hAnsiTheme="minorHAnsi" w:cstheme="minorHAnsi"/>
        </w:rPr>
        <w:t xml:space="preserve"> Were elements of the </w:t>
      </w:r>
      <w:r w:rsidR="007B4C6C">
        <w:t>project/campaign outsourced?</w:t>
      </w:r>
    </w:p>
    <w:p w14:paraId="09D042C9" w14:textId="25094850" w:rsidR="00EA6A64" w:rsidRPr="009D5948" w:rsidRDefault="00EA6A64" w:rsidP="009D5948">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Project</w:t>
      </w:r>
      <w:r w:rsidR="002C1736" w:rsidRPr="009D5948">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Pr>
          <w:rFonts w:asciiTheme="minorHAnsi" w:hAnsiTheme="minorHAnsi" w:cstheme="minorHAnsi"/>
        </w:rPr>
        <w:t>project</w:t>
      </w:r>
      <w:r w:rsidR="002C1736" w:rsidRPr="002C1736">
        <w:rPr>
          <w:rFonts w:asciiTheme="minorHAnsi" w:hAnsiTheme="minorHAnsi" w:cstheme="minorHAnsi"/>
        </w:rPr>
        <w:t>, including the target audience, chosen marketing channels, media selection, and the rationale behind these choices. How did these align with the target audience's needs?</w:t>
      </w:r>
    </w:p>
    <w:p w14:paraId="77D354E4" w14:textId="6565E980" w:rsidR="009D5948" w:rsidRPr="00EA6A64" w:rsidRDefault="009D5948" w:rsidP="00EA6A64">
      <w:pPr>
        <w:pStyle w:val="ListParagraph"/>
        <w:numPr>
          <w:ilvl w:val="0"/>
          <w:numId w:val="26"/>
        </w:numPr>
        <w:spacing w:after="0"/>
        <w:rPr>
          <w:rFonts w:asciiTheme="minorHAnsi" w:hAnsiTheme="minorHAnsi" w:cstheme="minorHAnsi"/>
          <w:bCs/>
          <w:lang w:val="en-GB"/>
        </w:rPr>
      </w:pPr>
      <w:r w:rsidRPr="009D5948">
        <w:rPr>
          <w:rStyle w:val="Strong"/>
        </w:rPr>
        <w:t>Research and Data:</w:t>
      </w:r>
      <w:r>
        <w:t xml:space="preserve"> How research, data, and insights informed the </w:t>
      </w:r>
      <w:r w:rsidR="007B4C6C">
        <w:t>project/campaigns</w:t>
      </w:r>
      <w:r>
        <w:t xml:space="preserve"> development and decision-making.</w:t>
      </w:r>
    </w:p>
    <w:p w14:paraId="005650FA" w14:textId="7238240B"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6973D679"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460664F6" w14:textId="77777777" w:rsidR="007B4C6C" w:rsidRPr="007B4C6C" w:rsidRDefault="009D5948" w:rsidP="00782E91">
      <w:pPr>
        <w:pStyle w:val="ListParagraph"/>
        <w:numPr>
          <w:ilvl w:val="0"/>
          <w:numId w:val="26"/>
        </w:numPr>
        <w:spacing w:after="0"/>
        <w:rPr>
          <w:rFonts w:asciiTheme="minorHAnsi" w:hAnsiTheme="minorHAnsi" w:cstheme="minorHAnsi"/>
        </w:rPr>
      </w:pPr>
      <w:r>
        <w:rPr>
          <w:rStyle w:val="Strong"/>
        </w:rPr>
        <w:t>Evaluation and Results:</w:t>
      </w:r>
      <w:r>
        <w:t xml:space="preserve"> A thorough evaluation of the </w:t>
      </w:r>
      <w:r w:rsidR="007B4C6C">
        <w:t>project/campaigns</w:t>
      </w:r>
      <w:r>
        <w:t xml:space="preserve"> success, including both quantitative results and qualitative feedback.</w:t>
      </w:r>
    </w:p>
    <w:p w14:paraId="182ECB5E" w14:textId="72972F14"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project/campaign</w:t>
      </w:r>
      <w:r w:rsidR="009D5948" w:rsidRPr="007B4C6C">
        <w:rPr>
          <w:rFonts w:asciiTheme="minorHAnsi" w:hAnsiTheme="minorHAnsi" w:cstheme="minorHAnsi"/>
        </w:rPr>
        <w:t xml:space="preserve"> and have lessons learned been reflected on?</w:t>
      </w:r>
    </w:p>
    <w:p w14:paraId="6E1833DA" w14:textId="77777777" w:rsidR="00EA6A64" w:rsidRDefault="00EA6A64" w:rsidP="00EA6A64">
      <w:pPr>
        <w:spacing w:after="0"/>
        <w:rPr>
          <w:rFonts w:asciiTheme="minorHAnsi" w:hAnsiTheme="minorHAnsi" w:cstheme="minorHAnsi"/>
          <w:bCs/>
          <w:lang w:val="en-GB"/>
        </w:rPr>
      </w:pPr>
    </w:p>
    <w:p w14:paraId="33DF7699" w14:textId="77777777" w:rsidR="00BA3F5A" w:rsidRDefault="00BA3F5A" w:rsidP="00EA6A64">
      <w:pPr>
        <w:spacing w:after="0"/>
        <w:rPr>
          <w:rFonts w:asciiTheme="minorHAnsi" w:hAnsiTheme="minorHAnsi" w:cstheme="minorHAnsi"/>
          <w:bCs/>
          <w:lang w:val="en-GB"/>
        </w:rPr>
      </w:pPr>
    </w:p>
    <w:p w14:paraId="03BC82FB" w14:textId="77777777" w:rsidR="00BA3F5A" w:rsidRPr="00EA6A64" w:rsidRDefault="00BA3F5A"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lastRenderedPageBreak/>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D1996" w14:textId="77777777" w:rsidR="002D6062" w:rsidRDefault="002D6062">
      <w:r>
        <w:separator/>
      </w:r>
    </w:p>
  </w:endnote>
  <w:endnote w:type="continuationSeparator" w:id="0">
    <w:p w14:paraId="587E502C" w14:textId="77777777" w:rsidR="002D6062" w:rsidRDefault="002D6062">
      <w:r>
        <w:continuationSeparator/>
      </w:r>
    </w:p>
  </w:endnote>
  <w:endnote w:type="continuationNotice" w:id="1">
    <w:p w14:paraId="405EEBE7" w14:textId="77777777" w:rsidR="002D6062" w:rsidRDefault="002D6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62BF1" w14:textId="77777777" w:rsidR="002D6062" w:rsidRDefault="002D6062">
      <w:r>
        <w:separator/>
      </w:r>
    </w:p>
  </w:footnote>
  <w:footnote w:type="continuationSeparator" w:id="0">
    <w:p w14:paraId="1F311A86" w14:textId="77777777" w:rsidR="002D6062" w:rsidRDefault="002D6062">
      <w:r>
        <w:continuationSeparator/>
      </w:r>
    </w:p>
  </w:footnote>
  <w:footnote w:type="continuationNotice" w:id="1">
    <w:p w14:paraId="7725E54E" w14:textId="77777777" w:rsidR="002D6062" w:rsidRDefault="002D60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2D6062">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7D707436" w14:textId="434E78BF" w:rsidR="004B6FC7" w:rsidRPr="0006491E" w:rsidRDefault="00A4267A" w:rsidP="004B6FC7">
    <w:pPr>
      <w:pStyle w:val="Heading1"/>
      <w:spacing w:line="276" w:lineRule="auto"/>
      <w:rPr>
        <w:rFonts w:asciiTheme="minorHAnsi" w:hAnsiTheme="minorHAnsi" w:cstheme="minorHAnsi"/>
        <w:sz w:val="32"/>
        <w:szCs w:val="32"/>
      </w:rPr>
    </w:pPr>
    <w:r>
      <w:rPr>
        <w:rFonts w:asciiTheme="minorHAnsi" w:hAnsiTheme="minorHAnsi" w:cstheme="minorHAnsi"/>
        <w:sz w:val="32"/>
        <w:szCs w:val="32"/>
      </w:rPr>
      <w:t>Internal Impact</w:t>
    </w:r>
    <w:r w:rsidR="004B6FC7" w:rsidRPr="0006491E">
      <w:rPr>
        <w:rFonts w:asciiTheme="minorHAnsi" w:hAnsiTheme="minorHAnsi" w:cstheme="minorHAnsi"/>
        <w:sz w:val="32"/>
        <w:szCs w:val="32"/>
      </w:rPr>
      <w:t xml:space="preserve">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0"/>
  </w:num>
  <w:num w:numId="2" w16cid:durableId="1125390517">
    <w:abstractNumId w:val="19"/>
  </w:num>
  <w:num w:numId="3" w16cid:durableId="2137865280">
    <w:abstractNumId w:val="28"/>
  </w:num>
  <w:num w:numId="4" w16cid:durableId="1009479893">
    <w:abstractNumId w:val="24"/>
  </w:num>
  <w:num w:numId="5" w16cid:durableId="560989497">
    <w:abstractNumId w:val="7"/>
  </w:num>
  <w:num w:numId="6" w16cid:durableId="1047097839">
    <w:abstractNumId w:val="25"/>
  </w:num>
  <w:num w:numId="7" w16cid:durableId="125244693">
    <w:abstractNumId w:val="17"/>
  </w:num>
  <w:num w:numId="8" w16cid:durableId="1213268850">
    <w:abstractNumId w:val="11"/>
  </w:num>
  <w:num w:numId="9" w16cid:durableId="315188942">
    <w:abstractNumId w:val="9"/>
  </w:num>
  <w:num w:numId="10" w16cid:durableId="1431045347">
    <w:abstractNumId w:val="8"/>
  </w:num>
  <w:num w:numId="11" w16cid:durableId="1653019104">
    <w:abstractNumId w:val="26"/>
  </w:num>
  <w:num w:numId="12" w16cid:durableId="1106657979">
    <w:abstractNumId w:val="27"/>
  </w:num>
  <w:num w:numId="13" w16cid:durableId="306326292">
    <w:abstractNumId w:val="3"/>
  </w:num>
  <w:num w:numId="14" w16cid:durableId="658385890">
    <w:abstractNumId w:val="12"/>
  </w:num>
  <w:num w:numId="15" w16cid:durableId="578750713">
    <w:abstractNumId w:val="0"/>
  </w:num>
  <w:num w:numId="16" w16cid:durableId="624195029">
    <w:abstractNumId w:val="31"/>
  </w:num>
  <w:num w:numId="17" w16cid:durableId="228660008">
    <w:abstractNumId w:val="13"/>
  </w:num>
  <w:num w:numId="18" w16cid:durableId="1011496259">
    <w:abstractNumId w:val="35"/>
  </w:num>
  <w:num w:numId="19" w16cid:durableId="260142659">
    <w:abstractNumId w:val="15"/>
  </w:num>
  <w:num w:numId="20" w16cid:durableId="1678339718">
    <w:abstractNumId w:val="22"/>
  </w:num>
  <w:num w:numId="21" w16cid:durableId="1653751995">
    <w:abstractNumId w:val="5"/>
  </w:num>
  <w:num w:numId="22" w16cid:durableId="665323326">
    <w:abstractNumId w:val="32"/>
  </w:num>
  <w:num w:numId="23" w16cid:durableId="229119189">
    <w:abstractNumId w:val="30"/>
  </w:num>
  <w:num w:numId="24" w16cid:durableId="886333629">
    <w:abstractNumId w:val="29"/>
  </w:num>
  <w:num w:numId="25" w16cid:durableId="2098600157">
    <w:abstractNumId w:val="6"/>
  </w:num>
  <w:num w:numId="26" w16cid:durableId="21058313">
    <w:abstractNumId w:val="16"/>
  </w:num>
  <w:num w:numId="27" w16cid:durableId="592012990">
    <w:abstractNumId w:val="18"/>
  </w:num>
  <w:num w:numId="28" w16cid:durableId="999818639">
    <w:abstractNumId w:val="33"/>
  </w:num>
  <w:num w:numId="29" w16cid:durableId="33501253">
    <w:abstractNumId w:val="1"/>
  </w:num>
  <w:num w:numId="30" w16cid:durableId="1724402292">
    <w:abstractNumId w:val="34"/>
  </w:num>
  <w:num w:numId="31" w16cid:durableId="2143618483">
    <w:abstractNumId w:val="21"/>
  </w:num>
  <w:num w:numId="32" w16cid:durableId="1071003451">
    <w:abstractNumId w:val="4"/>
  </w:num>
  <w:num w:numId="33" w16cid:durableId="275065429">
    <w:abstractNumId w:val="20"/>
  </w:num>
  <w:num w:numId="34" w16cid:durableId="740903440">
    <w:abstractNumId w:val="2"/>
  </w:num>
  <w:num w:numId="35" w16cid:durableId="1913737609">
    <w:abstractNumId w:val="14"/>
  </w:num>
  <w:num w:numId="36" w16cid:durableId="6449401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D6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76273"/>
    <w:rsid w:val="00986514"/>
    <w:rsid w:val="0099544C"/>
    <w:rsid w:val="009C1020"/>
    <w:rsid w:val="009D5948"/>
    <w:rsid w:val="009E23CE"/>
    <w:rsid w:val="00A1028C"/>
    <w:rsid w:val="00A22BD8"/>
    <w:rsid w:val="00A22FAB"/>
    <w:rsid w:val="00A326C1"/>
    <w:rsid w:val="00A4267A"/>
    <w:rsid w:val="00A63D62"/>
    <w:rsid w:val="00A7197A"/>
    <w:rsid w:val="00A73AB6"/>
    <w:rsid w:val="00A863F9"/>
    <w:rsid w:val="00A915B5"/>
    <w:rsid w:val="00AA1B0D"/>
    <w:rsid w:val="00AB0A2E"/>
    <w:rsid w:val="00AB6AFC"/>
    <w:rsid w:val="00AE64FF"/>
    <w:rsid w:val="00AE7A37"/>
    <w:rsid w:val="00AF0206"/>
    <w:rsid w:val="00AF6331"/>
    <w:rsid w:val="00B710C4"/>
    <w:rsid w:val="00B83B61"/>
    <w:rsid w:val="00B85A60"/>
    <w:rsid w:val="00BA3F5A"/>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2.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3.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6.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4</cp:revision>
  <cp:lastPrinted>2018-03-20T14:03:00Z</cp:lastPrinted>
  <dcterms:created xsi:type="dcterms:W3CDTF">2025-04-10T11:00:00Z</dcterms:created>
  <dcterms:modified xsi:type="dcterms:W3CDTF">2025-04-11T09:30:00Z</dcterms:modified>
</cp:coreProperties>
</file>